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A8" w:rsidRPr="00A133A8" w:rsidRDefault="00A133A8" w:rsidP="00A133A8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 w:rsidRPr="00A133A8">
        <w:rPr>
          <w:rFonts w:ascii="Cambria" w:eastAsia="Cambria" w:hAnsi="Cambria" w:cs="Cambria"/>
          <w:b/>
          <w:sz w:val="28"/>
          <w:szCs w:val="28"/>
        </w:rPr>
        <w:t>Техническое задание</w:t>
      </w:r>
    </w:p>
    <w:p w:rsidR="00A133A8" w:rsidRPr="00A133A8" w:rsidRDefault="00A133A8" w:rsidP="00A133A8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8"/>
          <w:szCs w:val="28"/>
        </w:rPr>
      </w:pPr>
      <w:r w:rsidRPr="00A133A8">
        <w:rPr>
          <w:rFonts w:ascii="Cambria" w:eastAsia="Cambria" w:hAnsi="Cambria" w:cs="Cambria"/>
          <w:b/>
          <w:sz w:val="28"/>
          <w:szCs w:val="28"/>
        </w:rPr>
        <w:t xml:space="preserve">для школ, получивших статус </w:t>
      </w:r>
    </w:p>
    <w:p w:rsidR="00A133A8" w:rsidRPr="00A133A8" w:rsidRDefault="00A133A8" w:rsidP="00A133A8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8"/>
          <w:szCs w:val="28"/>
        </w:rPr>
      </w:pPr>
      <w:r w:rsidRPr="00A133A8">
        <w:rPr>
          <w:rFonts w:ascii="Cambria" w:eastAsia="Cambria" w:hAnsi="Cambria" w:cs="Cambria"/>
          <w:b/>
          <w:sz w:val="28"/>
          <w:szCs w:val="28"/>
        </w:rPr>
        <w:t>«Школа – участница ФИП «Школьная Лига» на 2019-2023 год</w:t>
      </w:r>
    </w:p>
    <w:p w:rsidR="00A133A8" w:rsidRDefault="00A133A8" w:rsidP="00A133A8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2620"/>
        <w:gridCol w:w="2620"/>
        <w:gridCol w:w="3741"/>
      </w:tblGrid>
      <w:tr w:rsidR="00A133A8" w:rsidTr="00A1518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№№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Виды работ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Продукт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Сроки предоставления материалов </w:t>
            </w:r>
          </w:p>
        </w:tc>
      </w:tr>
      <w:tr w:rsidR="00A133A8" w:rsidTr="00A151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Обязательные</w:t>
            </w:r>
            <w:r>
              <w:rPr>
                <w:rFonts w:ascii="Cambria" w:eastAsia="Cambria" w:hAnsi="Cambria" w:cs="Cambria"/>
              </w:rPr>
              <w:t xml:space="preserve"> виды работ и предоставляемых продуктов</w:t>
            </w:r>
          </w:p>
        </w:tc>
      </w:tr>
      <w:tr w:rsidR="00A133A8" w:rsidTr="00A1518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Использование в учебной деятельности пособий, методик, технологий, предложенных Школьной лигой РОСНАНО (в том числе STA-студии)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Аналитическая справка по итогам учебного года (см. </w:t>
            </w:r>
            <w:r>
              <w:rPr>
                <w:rFonts w:ascii="Cambria" w:eastAsia="Cambria" w:hAnsi="Cambria" w:cs="Cambria"/>
                <w:b/>
              </w:rPr>
              <w:t>приложение 1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Предоставляется ежегодно (последняя неделя апреля текущего года) </w:t>
            </w:r>
          </w:p>
        </w:tc>
      </w:tr>
      <w:tr w:rsidR="00A133A8" w:rsidTr="00A1518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2.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Проведение «Недели высоких технологий и </w:t>
            </w:r>
            <w:proofErr w:type="spellStart"/>
            <w:r>
              <w:rPr>
                <w:rFonts w:ascii="Cambria" w:eastAsia="Cambria" w:hAnsi="Cambria" w:cs="Cambria"/>
              </w:rPr>
              <w:t>технопредпринимательства</w:t>
            </w:r>
            <w:proofErr w:type="spellEnd"/>
            <w:r>
              <w:rPr>
                <w:rFonts w:ascii="Cambria" w:eastAsia="Cambria" w:hAnsi="Cambria" w:cs="Cambria"/>
              </w:rPr>
              <w:t>» в соответствии с календарным планом.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Взаимодействие школы с высокотехнологичными предприятиями.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1. План проведения Недели </w:t>
            </w:r>
            <w:proofErr w:type="spellStart"/>
            <w:r>
              <w:rPr>
                <w:rFonts w:ascii="Cambria" w:eastAsia="Cambria" w:hAnsi="Cambria" w:cs="Cambria"/>
              </w:rPr>
              <w:t>ВТиТ</w:t>
            </w:r>
            <w:proofErr w:type="spellEnd"/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2. Информация по использованию уроков и занятий с сайта «Неделя высоких технологий и </w:t>
            </w:r>
            <w:proofErr w:type="spellStart"/>
            <w:r>
              <w:rPr>
                <w:rFonts w:ascii="Cambria" w:eastAsia="Cambria" w:hAnsi="Cambria" w:cs="Cambria"/>
              </w:rPr>
              <w:t>технопредпринимательства</w:t>
            </w:r>
            <w:proofErr w:type="spellEnd"/>
            <w:r>
              <w:rPr>
                <w:rFonts w:ascii="Cambria" w:eastAsia="Cambria" w:hAnsi="Cambria" w:cs="Cambria"/>
              </w:rPr>
              <w:t>»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hyperlink r:id="rId4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http://htweek.ru/index.php</w:t>
              </w:r>
            </w:hyperlink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 Информация о взаимодействии с высокотехнологичными предприятиями в формате «Новость»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4. Информация о событиях, проводимых в рамках Недели в школе в формате </w:t>
            </w:r>
            <w:r>
              <w:rPr>
                <w:rFonts w:ascii="Cambria" w:eastAsia="Cambria" w:hAnsi="Cambria" w:cs="Cambria"/>
                <w:b/>
              </w:rPr>
              <w:t>«Новость»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 Итоговый отчет о Неделе </w:t>
            </w:r>
            <w:proofErr w:type="spellStart"/>
            <w:r>
              <w:rPr>
                <w:rFonts w:ascii="Cambria" w:eastAsia="Cambria" w:hAnsi="Cambria" w:cs="Cambria"/>
              </w:rPr>
              <w:t>ВТиТ</w:t>
            </w:r>
            <w:proofErr w:type="spellEnd"/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(см. </w:t>
            </w:r>
            <w:r>
              <w:rPr>
                <w:rFonts w:ascii="Cambria" w:eastAsia="Cambria" w:hAnsi="Cambria" w:cs="Cambria"/>
                <w:b/>
              </w:rPr>
              <w:t>приложение 2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1.План проведения Недели </w:t>
            </w:r>
            <w:proofErr w:type="spellStart"/>
            <w:proofErr w:type="gramStart"/>
            <w:r>
              <w:rPr>
                <w:rFonts w:ascii="Cambria" w:eastAsia="Cambria" w:hAnsi="Cambria" w:cs="Cambria"/>
              </w:rPr>
              <w:t>ВТиТ</w:t>
            </w:r>
            <w:proofErr w:type="spellEnd"/>
            <w:r>
              <w:rPr>
                <w:rFonts w:ascii="Cambria" w:eastAsia="Cambria" w:hAnsi="Cambria" w:cs="Cambria"/>
              </w:rPr>
              <w:t>(</w:t>
            </w:r>
            <w:proofErr w:type="gramEnd"/>
            <w:r>
              <w:rPr>
                <w:rFonts w:ascii="Cambria" w:eastAsia="Cambria" w:hAnsi="Cambria" w:cs="Cambria"/>
              </w:rPr>
              <w:t xml:space="preserve">размещается на сайте вашей школы в формате </w:t>
            </w:r>
            <w:proofErr w:type="spellStart"/>
            <w:r>
              <w:rPr>
                <w:rFonts w:ascii="Cambria" w:eastAsia="Cambria" w:hAnsi="Cambria" w:cs="Cambria"/>
              </w:rPr>
              <w:t>pdf</w:t>
            </w:r>
            <w:proofErr w:type="spellEnd"/>
            <w:r>
              <w:rPr>
                <w:rFonts w:ascii="Cambria" w:eastAsia="Cambria" w:hAnsi="Cambria" w:cs="Cambria"/>
              </w:rPr>
              <w:t xml:space="preserve">  в разделе инновационная деятельность или в аналогичном разделе за неделю до начала события).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2. 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color w:val="0000FF"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-информацию об использовании урока необходимо разместить в разделе «Поделись впечатлениями» на сайте </w:t>
            </w:r>
            <w:proofErr w:type="spellStart"/>
            <w:r>
              <w:rPr>
                <w:rFonts w:ascii="Cambria" w:eastAsia="Cambria" w:hAnsi="Cambria" w:cs="Cambria"/>
              </w:rPr>
              <w:t>НВТиТ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hyperlink r:id="rId5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http://htweek.ru/</w:t>
              </w:r>
            </w:hyperlink>
            <w:hyperlink r:id="rId6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http://htweek.ru/reviews/</w:t>
              </w:r>
            </w:hyperlink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3. Информация о взаимодействии с высокотехнологичными предприятиями в формате «Новость» на сайте Школьной лиги 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(в течение проведения </w:t>
            </w:r>
            <w:proofErr w:type="spellStart"/>
            <w:r>
              <w:rPr>
                <w:rFonts w:ascii="Cambria" w:eastAsia="Cambria" w:hAnsi="Cambria" w:cs="Cambria"/>
              </w:rPr>
              <w:t>НВТиТ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hyperlink r:id="rId7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http://www.schoolnano.ru/</w:t>
              </w:r>
            </w:hyperlink>
            <w:r>
              <w:rPr>
                <w:rFonts w:ascii="Cambria" w:eastAsia="Cambria" w:hAnsi="Cambria" w:cs="Cambria"/>
              </w:rPr>
              <w:t>)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</w:rPr>
              <w:t xml:space="preserve">4. Информация о событиях, проводимых в рамках Недели </w:t>
            </w:r>
            <w:proofErr w:type="gramStart"/>
            <w:r>
              <w:rPr>
                <w:rFonts w:ascii="Cambria" w:eastAsia="Cambria" w:hAnsi="Cambria" w:cs="Cambria"/>
              </w:rPr>
              <w:t>в школе</w:t>
            </w:r>
            <w:proofErr w:type="gramEnd"/>
            <w:r>
              <w:rPr>
                <w:rFonts w:ascii="Cambria" w:eastAsia="Cambria" w:hAnsi="Cambria" w:cs="Cambria"/>
              </w:rPr>
              <w:t xml:space="preserve"> размещается на сайте школы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 Итоговые материалы по проведенной Неделе предоставляются до 15.04. текущего года. Материалы итогового отчета размещаются на сайте школы.  </w:t>
            </w:r>
          </w:p>
        </w:tc>
      </w:tr>
      <w:tr w:rsidR="00A133A8" w:rsidTr="00A1518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Участие в сессиях платформы «Школа на ладони»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Краткая аналитическая справка по итогам трех сессий (см. </w:t>
            </w:r>
            <w:r>
              <w:rPr>
                <w:rFonts w:ascii="Cambria" w:eastAsia="Cambria" w:hAnsi="Cambria" w:cs="Cambria"/>
                <w:b/>
              </w:rPr>
              <w:t>приложение 3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Предоставляется ежегодно (последняя неделя апреля текущего года)</w:t>
            </w:r>
          </w:p>
        </w:tc>
      </w:tr>
      <w:tr w:rsidR="00A133A8" w:rsidTr="00A151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Рекомендуемые</w:t>
            </w:r>
            <w:r>
              <w:rPr>
                <w:rFonts w:ascii="Cambria" w:eastAsia="Cambria" w:hAnsi="Cambria" w:cs="Cambria"/>
              </w:rPr>
              <w:t xml:space="preserve"> виды работ и предоставляемые продукты </w:t>
            </w:r>
          </w:p>
        </w:tc>
      </w:tr>
      <w:tr w:rsidR="00A133A8" w:rsidTr="00A1518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4.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Участие в работе сетевых лабораторий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Учебно-методические материалы, размещенные на страницах лабораторий. Краткая информационная справка (количество участников, количество материалов)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Ежегодно, конец апреля каждого года</w:t>
            </w:r>
          </w:p>
        </w:tc>
      </w:tr>
    </w:tbl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</w:rPr>
      </w:pP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Примечание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Содержание технического задания для школ, имеющих статус «Школа-участница ФИП «Школьная лига»», может корректироваться с учетом промежуточных итогов реализации проекта. </w:t>
      </w: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567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Приложение 1 </w:t>
      </w: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Использование в учебной деятельности пособий, методик, технологий, предложенных Школьной лигой РОСНАНО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</w:rPr>
      </w:pP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3221"/>
        <w:gridCol w:w="24"/>
        <w:gridCol w:w="3216"/>
      </w:tblGrid>
      <w:tr w:rsidR="00A133A8" w:rsidTr="00A15182">
        <w:tc>
          <w:tcPr>
            <w:tcW w:w="3110" w:type="dxa"/>
          </w:tcPr>
          <w:p w:rsidR="00A133A8" w:rsidRDefault="00A133A8" w:rsidP="00A15182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Начальная школа</w:t>
            </w:r>
          </w:p>
        </w:tc>
        <w:tc>
          <w:tcPr>
            <w:tcW w:w="3221" w:type="dxa"/>
          </w:tcPr>
          <w:p w:rsidR="00A133A8" w:rsidRDefault="00A133A8" w:rsidP="00A15182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Основная школа</w:t>
            </w:r>
          </w:p>
        </w:tc>
        <w:tc>
          <w:tcPr>
            <w:tcW w:w="3240" w:type="dxa"/>
            <w:gridSpan w:val="2"/>
          </w:tcPr>
          <w:p w:rsidR="00A133A8" w:rsidRDefault="00A133A8" w:rsidP="00A15182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Старшая школа</w:t>
            </w:r>
          </w:p>
        </w:tc>
      </w:tr>
      <w:tr w:rsidR="00A133A8" w:rsidTr="00A15182">
        <w:tc>
          <w:tcPr>
            <w:tcW w:w="9571" w:type="dxa"/>
            <w:gridSpan w:val="4"/>
          </w:tcPr>
          <w:p w:rsidR="00A133A8" w:rsidRDefault="00A133A8" w:rsidP="00A15182">
            <w:pPr>
              <w:ind w:firstLine="567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Надпредметная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программа «Мир открытий»</w:t>
            </w:r>
          </w:p>
        </w:tc>
      </w:tr>
      <w:tr w:rsidR="00A133A8" w:rsidTr="00A15182">
        <w:tc>
          <w:tcPr>
            <w:tcW w:w="3110" w:type="dxa"/>
          </w:tcPr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Использование в работе модулей STA-студии</w:t>
            </w:r>
          </w:p>
        </w:tc>
        <w:tc>
          <w:tcPr>
            <w:tcW w:w="3245" w:type="dxa"/>
            <w:gridSpan w:val="2"/>
          </w:tcPr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Использование в работе модулей STA-студии</w:t>
            </w:r>
          </w:p>
        </w:tc>
        <w:tc>
          <w:tcPr>
            <w:tcW w:w="3216" w:type="dxa"/>
          </w:tcPr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Использование в работе модулей STA-студии</w:t>
            </w:r>
          </w:p>
        </w:tc>
      </w:tr>
      <w:tr w:rsidR="00A133A8" w:rsidTr="00A15182">
        <w:tc>
          <w:tcPr>
            <w:tcW w:w="3110" w:type="dxa"/>
          </w:tcPr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Учебное пособие «Загадки природы (1-4 класс)»</w:t>
            </w:r>
          </w:p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hyperlink r:id="rId8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http://schoolnano.ru/node/4848</w:t>
              </w:r>
            </w:hyperlink>
          </w:p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1" w:type="dxa"/>
          </w:tcPr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Учебное пособие по внеурочной деятельности для 5-6 классов по организации учебных исследования и учебных проектов «Я исследователь, я изобретатель» </w:t>
            </w:r>
            <w:hyperlink r:id="rId9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http://schoolnano.ru/node/19447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Тетрадь </w:t>
            </w:r>
            <w:proofErr w:type="spellStart"/>
            <w:r>
              <w:rPr>
                <w:rFonts w:ascii="Cambria" w:eastAsia="Cambria" w:hAnsi="Cambria" w:cs="Cambria"/>
              </w:rPr>
              <w:t>кейсовых</w:t>
            </w:r>
            <w:proofErr w:type="spellEnd"/>
            <w:r>
              <w:rPr>
                <w:rFonts w:ascii="Cambria" w:eastAsia="Cambria" w:hAnsi="Cambria" w:cs="Cambria"/>
              </w:rPr>
              <w:t xml:space="preserve"> практик. Опыт самостоятельных исследований в 8-9 классах (часть 1 и часть 2)</w:t>
            </w: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0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http://schoolnano.ru/node/19440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1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http://schoolnano.ru/node/19441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Межпредметные интегративные погружения</w:t>
            </w: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2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http://schoolnano.ru/node/4844</w:t>
              </w:r>
            </w:hyperlink>
          </w:p>
        </w:tc>
        <w:tc>
          <w:tcPr>
            <w:tcW w:w="3240" w:type="dxa"/>
            <w:gridSpan w:val="2"/>
          </w:tcPr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«Введение в нанотехнологии. Химия» (10-11 </w:t>
            </w:r>
            <w:proofErr w:type="spellStart"/>
            <w:r>
              <w:rPr>
                <w:rFonts w:ascii="Cambria" w:eastAsia="Cambria" w:hAnsi="Cambria" w:cs="Cambria"/>
              </w:rPr>
              <w:t>кл</w:t>
            </w:r>
            <w:proofErr w:type="spellEnd"/>
            <w:r>
              <w:rPr>
                <w:rFonts w:ascii="Cambria" w:eastAsia="Cambria" w:hAnsi="Cambria" w:cs="Cambria"/>
              </w:rPr>
              <w:t>.)</w:t>
            </w: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3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http://schoolnano.ru/node/4827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Введение в нанотехнологии. Физика» (10-11 </w:t>
            </w:r>
            <w:proofErr w:type="spellStart"/>
            <w:r>
              <w:rPr>
                <w:rFonts w:ascii="Cambria" w:eastAsia="Cambria" w:hAnsi="Cambria" w:cs="Cambria"/>
              </w:rPr>
              <w:t>кл</w:t>
            </w:r>
            <w:proofErr w:type="spellEnd"/>
            <w:r>
              <w:rPr>
                <w:rFonts w:ascii="Cambria" w:eastAsia="Cambria" w:hAnsi="Cambria" w:cs="Cambria"/>
              </w:rPr>
              <w:t xml:space="preserve">.), </w:t>
            </w: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4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http://schoolnano.ru/node/4839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Введение в нанотехнологии. Химия. Физика. Биология.</w:t>
            </w:r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  <w:hyperlink r:id="rId15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http://schoolnano.ru/node/10837</w:t>
              </w:r>
            </w:hyperlink>
          </w:p>
          <w:p w:rsidR="00A133A8" w:rsidRDefault="00A133A8" w:rsidP="00A15182">
            <w:pPr>
              <w:rPr>
                <w:rFonts w:ascii="Cambria" w:eastAsia="Cambria" w:hAnsi="Cambria" w:cs="Cambria"/>
              </w:rPr>
            </w:pPr>
          </w:p>
          <w:p w:rsidR="00A133A8" w:rsidRDefault="00A133A8" w:rsidP="00A15182">
            <w:pPr>
              <w:rPr>
                <w:rFonts w:ascii="Cambria" w:eastAsia="Cambria" w:hAnsi="Cambria" w:cs="Cambria"/>
                <w:color w:val="343434"/>
                <w:highlight w:val="white"/>
              </w:rPr>
            </w:pPr>
            <w:r>
              <w:rPr>
                <w:rFonts w:ascii="Cambria" w:eastAsia="Cambria" w:hAnsi="Cambria" w:cs="Cambria"/>
              </w:rPr>
              <w:t>Пять нобелевских уроков. Практикум для старшеклассников по сканирующей микроскопии</w:t>
            </w:r>
            <w:r>
              <w:rPr>
                <w:rFonts w:ascii="Cambria" w:eastAsia="Cambria" w:hAnsi="Cambria" w:cs="Cambria"/>
                <w:color w:val="343434"/>
                <w:highlight w:val="white"/>
              </w:rPr>
              <w:t> </w:t>
            </w:r>
          </w:p>
          <w:p w:rsidR="00A133A8" w:rsidRDefault="00A133A8" w:rsidP="00A15182">
            <w:pPr>
              <w:rPr>
                <w:rFonts w:ascii="Cambria" w:eastAsia="Cambria" w:hAnsi="Cambria" w:cs="Cambria"/>
                <w:b/>
              </w:rPr>
            </w:pPr>
            <w:hyperlink r:id="rId16">
              <w:r>
                <w:rPr>
                  <w:rFonts w:ascii="Cambria" w:eastAsia="Cambria" w:hAnsi="Cambria" w:cs="Cambria"/>
                  <w:color w:val="0000FF"/>
                  <w:u w:val="single"/>
                </w:rPr>
                <w:t>http://schoolnano.ru/node/10833</w:t>
              </w:r>
            </w:hyperlink>
          </w:p>
        </w:tc>
      </w:tr>
      <w:tr w:rsidR="00A133A8" w:rsidTr="00A15182">
        <w:tc>
          <w:tcPr>
            <w:tcW w:w="9571" w:type="dxa"/>
            <w:gridSpan w:val="4"/>
          </w:tcPr>
          <w:p w:rsidR="00A133A8" w:rsidRDefault="00A133A8" w:rsidP="00A15182">
            <w:pPr>
              <w:ind w:firstLine="567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Технологии игровой организации образовательного процесса</w:t>
            </w:r>
          </w:p>
        </w:tc>
      </w:tr>
      <w:tr w:rsidR="00A133A8" w:rsidTr="00A15182">
        <w:tc>
          <w:tcPr>
            <w:tcW w:w="3110" w:type="dxa"/>
          </w:tcPr>
          <w:p w:rsidR="00A133A8" w:rsidRDefault="00A133A8" w:rsidP="00A15182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-</w:t>
            </w:r>
          </w:p>
        </w:tc>
        <w:tc>
          <w:tcPr>
            <w:tcW w:w="6461" w:type="dxa"/>
            <w:gridSpan w:val="3"/>
          </w:tcPr>
          <w:p w:rsidR="00A133A8" w:rsidRDefault="00A133A8" w:rsidP="00A15182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Игра «Детективные агентства» («Научные открытия»)</w:t>
            </w:r>
          </w:p>
          <w:p w:rsidR="00A133A8" w:rsidRDefault="00A133A8" w:rsidP="00A15182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Дилеммы. Мини-ролевые игры про достижения нанотехнологий</w:t>
            </w:r>
          </w:p>
        </w:tc>
      </w:tr>
    </w:tbl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</w:rPr>
      </w:pP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Формат отчета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Общий перечень курсов, пособий и технологий (предложенных Школьной лигой), использование которых идет в образовательном учреждении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 Текущие результаты работы по материалам:  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сколько классов, учащихся, педагогов участвуют в данной работе; 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текущие образовательные результаты.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Примечание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Все вышеперечисленные образовательные ресурсы размещены на сайте «Школьная лига» в разделе «Медиатека»</w:t>
      </w:r>
    </w:p>
    <w:p w:rsidR="00A133A8" w:rsidRDefault="00A133A8" w:rsidP="00A133A8">
      <w:pPr>
        <w:spacing w:after="0" w:line="240" w:lineRule="auto"/>
        <w:ind w:firstLine="709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Приложение 2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Предложения к описанию тематической недели «Неделя высоких технологий и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»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Школьную Неделю высоких технологий и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целесообразно рассматривать как общешкольный образовательный проект, в котором есть образовательная проблематика, цели, задачи, ожидаемые результаты.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При планировании событий Недели высоких технологий и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рекомендуем пользоваться нижеприведенной матрицей событий «Недели» и сборником материалов: «Методические предложения и рекомендации к организации и проведению общешкольного образовательного проекта «Неделя нанотехнологий и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» </w:t>
      </w:r>
      <w:hyperlink r:id="rId1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http://schoolnano.ru/node/21067</w:t>
        </w:r>
      </w:hyperlink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6"/>
        <w:gridCol w:w="1900"/>
        <w:gridCol w:w="2131"/>
        <w:gridCol w:w="1320"/>
        <w:gridCol w:w="1944"/>
      </w:tblGrid>
      <w:tr w:rsidR="00A133A8" w:rsidTr="00A15182"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ind w:left="7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Информационный блок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Встречи с экспертами, учеными, техно-предпринимателями (идеальный образ взрослости и деятельности) 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Деятельностные формы организации </w:t>
            </w:r>
          </w:p>
        </w:tc>
      </w:tr>
      <w:tr w:rsidR="00A133A8" w:rsidTr="00A15182"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Игровая педагогика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Исследования, проекты,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профпробы</w:t>
            </w:r>
            <w:proofErr w:type="spellEnd"/>
          </w:p>
        </w:tc>
      </w:tr>
      <w:tr w:rsidR="00A133A8" w:rsidTr="00A15182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Раздел 1.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Высокие технологии – чем они важны и полезны?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Лекции, экскурсии, документальные фильмы, круглые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столы, демонстрации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Встречи с экспертами, футурологами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Деловые игры-погружения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Изучение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форсайт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-исследований; исследование свойств и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возможностей продуктов высоких технологий</w:t>
            </w:r>
          </w:p>
        </w:tc>
      </w:tr>
      <w:tr w:rsidR="00A133A8" w:rsidTr="00A15182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Раздел 2. 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Научные исследования, значимые для высоких технологий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Лекции, экскурсии, документальные фильмы, круглые столы, демонстрации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Встречи с учеными (в лабораториях и конференц-залах)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Работа с текстами, проведение лабораторных исследований, доклады на конференциях </w:t>
            </w:r>
          </w:p>
        </w:tc>
      </w:tr>
      <w:tr w:rsidR="00A133A8" w:rsidTr="00A15182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Раздел 3. </w:t>
            </w:r>
          </w:p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Проекты, технологии и техно-предпринимательство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Лекции, экскурсии, документальные фильмы, круглые столы, демонстрации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Встречи с техно-предпринимателями (в рабочих кабинетах и конференц-залах)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A8" w:rsidRDefault="00A133A8" w:rsidP="00A15182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Работа с текстами, работа в лабораториях, мастерских, проведение работ на испытательных стендах и полигонах </w:t>
            </w:r>
          </w:p>
        </w:tc>
      </w:tr>
    </w:tbl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b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Отчетные материалы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План проведения Недели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ВТиТ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(размещается на сайте школы)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Информация по использованию уроков и занятий с сайта «Неделя высоких технологий и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» </w:t>
      </w:r>
      <w:r>
        <w:rPr>
          <w:rFonts w:ascii="Cambria" w:eastAsia="Cambria" w:hAnsi="Cambria" w:cs="Cambria"/>
          <w:sz w:val="24"/>
          <w:szCs w:val="24"/>
        </w:rPr>
        <w:t xml:space="preserve">- размещается в разделе «Поделись впечатлениями» на сайте </w:t>
      </w:r>
      <w:proofErr w:type="spellStart"/>
      <w:r>
        <w:rPr>
          <w:rFonts w:ascii="Cambria" w:eastAsia="Cambria" w:hAnsi="Cambria" w:cs="Cambria"/>
          <w:sz w:val="24"/>
          <w:szCs w:val="24"/>
        </w:rPr>
        <w:t>НВТиТ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hyperlink r:id="rId18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http://htweek.ru/</w:t>
        </w:r>
      </w:hyperlink>
      <w:hyperlink r:id="rId19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http://htweek.ru/reviews/</w:t>
        </w:r>
      </w:hyperlink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>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Информация о взаимодействии с высокотехнологичными предприятиями </w:t>
      </w:r>
      <w:r>
        <w:rPr>
          <w:rFonts w:ascii="Cambria" w:eastAsia="Cambria" w:hAnsi="Cambria" w:cs="Cambria"/>
          <w:sz w:val="24"/>
          <w:szCs w:val="24"/>
        </w:rPr>
        <w:t xml:space="preserve">отправляется в виде текстового файла с приложением фото и видеоматериалов на почту </w:t>
      </w:r>
      <w:hyperlink r:id="rId20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liga@schoolnano.ru</w:t>
        </w:r>
      </w:hyperlink>
      <w:r>
        <w:rPr>
          <w:rFonts w:ascii="Cambria" w:eastAsia="Cambria" w:hAnsi="Cambria" w:cs="Cambria"/>
          <w:sz w:val="24"/>
          <w:szCs w:val="24"/>
        </w:rPr>
        <w:t xml:space="preserve"> с пометкой </w:t>
      </w:r>
      <w:r>
        <w:rPr>
          <w:rFonts w:ascii="Cambria" w:eastAsia="Cambria" w:hAnsi="Cambria" w:cs="Cambria"/>
          <w:b/>
          <w:sz w:val="24"/>
          <w:szCs w:val="24"/>
        </w:rPr>
        <w:t xml:space="preserve">«для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НВТиТ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».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 Информация о событиях, проводимых в рамках Недели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в школе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размещается соответствующем разделе на сайте школы. Ссылка на новость с названием сюжета присылается на почту </w:t>
      </w:r>
      <w:hyperlink r:id="rId2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liga@schoolnano.ru</w:t>
        </w:r>
      </w:hyperlink>
      <w:r>
        <w:rPr>
          <w:rFonts w:ascii="Cambria" w:eastAsia="Cambria" w:hAnsi="Cambria" w:cs="Cambria"/>
          <w:sz w:val="24"/>
          <w:szCs w:val="24"/>
        </w:rPr>
        <w:t xml:space="preserve">с пометкой </w:t>
      </w:r>
      <w:r>
        <w:rPr>
          <w:rFonts w:ascii="Cambria" w:eastAsia="Cambria" w:hAnsi="Cambria" w:cs="Cambria"/>
          <w:b/>
          <w:sz w:val="24"/>
          <w:szCs w:val="24"/>
        </w:rPr>
        <w:t xml:space="preserve">«для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НВТиТ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».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5. Итоговые материалы по проведенной Неделе предоставляются до 15.04. текущего года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итоговый отчет могут входить: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Общее описание событий Недели, в том числе: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проблематика, цели, задачи Недели;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число, состав и возраст участников;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кратка характеристика содержательных линий данного события по ступеням школы;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тематическая группировка и последовательность событий в Неделе (перечислить группы событий); 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описание нескольких мероприятий Недели.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Фотоотчет, одна из основных целей которого – показать наличие сквозного наглядно-содержательного дизайна на протяжении всех Недели.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Материалы о встречах школьников с представителями высокотехнологичных предприятий.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Отзывы учителей, школьников, родителей, партнеров, гостей.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Ориентировочный объем текст – до 4 стр. (без учета приложений)</w:t>
      </w:r>
    </w:p>
    <w:p w:rsidR="00A133A8" w:rsidRDefault="00A133A8" w:rsidP="00A133A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Итоговый отчет о Неделе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ВТиТ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размещается на сайте школы.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Примечание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Для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проведения Недели высоких технологий и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создан отдельный поддерживающий ресурс – сайт «Неделя высоких технологий и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» </w:t>
      </w:r>
      <w:hyperlink r:id="rId22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http://htweek.ru</w:t>
        </w:r>
      </w:hyperlink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>/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На сайте, в том числе, размещаются методические разработки («уроки под ключ») для использования во время «Недели» </w:t>
      </w:r>
    </w:p>
    <w:p w:rsidR="00A133A8" w:rsidRDefault="00A133A8" w:rsidP="00A133A8">
      <w:pPr>
        <w:spacing w:after="0" w:line="240" w:lineRule="auto"/>
        <w:ind w:firstLine="567"/>
        <w:rPr>
          <w:rFonts w:ascii="Cambria" w:eastAsia="Cambria" w:hAnsi="Cambria" w:cs="Cambria"/>
          <w:b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567"/>
        <w:jc w:val="right"/>
        <w:rPr>
          <w:rFonts w:ascii="Cambria" w:eastAsia="Cambria" w:hAnsi="Cambria" w:cs="Cambria"/>
          <w:b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567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Приложение 3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Учебные сессии исследовательской и проектной направленности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на платформе «Школа на ладони»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течение года «Школьная лига» проводит 3 сессии мини-курсов исследовательской и проектной направленности для школьников четырех групп: 1-4 классы, 5-6 классы, 7-8 классы, 9-11 классы.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По результатам трех сессий мы ожидаем от вас аналитическую справку об организации образовательной программы «Школа на ладони» в вашей школе. 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аналитической справке необходимо указать: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количество учащихся школы, принявших участие в конкурсной программе (с разбивкой по группам классов)</w:t>
      </w:r>
    </w:p>
    <w:p w:rsidR="00A133A8" w:rsidRDefault="00A133A8" w:rsidP="00A133A8">
      <w:pPr>
        <w:spacing w:after="0" w:line="24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краткое описание процедур привлечения школьников к участию в конкурсной программе</w:t>
      </w:r>
    </w:p>
    <w:p w:rsidR="00A133A8" w:rsidRDefault="00A133A8" w:rsidP="00A13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17) Проект «Модель естественнонаучного и технологического образования»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Цель</w:t>
      </w:r>
      <w:r>
        <w:rPr>
          <w:rFonts w:ascii="Cambria" w:eastAsia="Cambria" w:hAnsi="Cambria" w:cs="Cambria"/>
          <w:sz w:val="24"/>
          <w:szCs w:val="24"/>
        </w:rPr>
        <w:t xml:space="preserve"> проекта «Модель естественнонаучного и технологического образования в общеобразовательной школе» – разработка комплекса учебно-методических материалов и рекомендаций, способствующих системной организации в школе в рамках основного общего образования образовательной деятельности исследовательской и проектной направленности.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Проект направлен на реализацию требований федерального государственного образовательного стандарта среднего (полного) общего образования и основного общего образования в части освоения школьниками норм исследовательской и проектной деятельности.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Создавая условия по освоению норм исследовательской и проектной деятельности, школа способствует воспитанию у подростков самостоятельности, инициативности, ответственности, повышению мотивации и эффективности учебной деятельности.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Начало проекта «Модель естественнонаучного и технологического образования в общеобразовательной школе» - 01.10. 2020 года. Завершение проекта – 31.10.2022 года.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 рамках проекта реализуется </w:t>
      </w:r>
      <w:r>
        <w:rPr>
          <w:rFonts w:ascii="Cambria" w:eastAsia="Cambria" w:hAnsi="Cambria" w:cs="Cambria"/>
          <w:b/>
          <w:sz w:val="24"/>
          <w:szCs w:val="24"/>
        </w:rPr>
        <w:t>четыре задачи</w:t>
      </w:r>
      <w:r>
        <w:rPr>
          <w:rFonts w:ascii="Cambria" w:eastAsia="Cambria" w:hAnsi="Cambria" w:cs="Cambria"/>
          <w:sz w:val="24"/>
          <w:szCs w:val="24"/>
        </w:rPr>
        <w:t xml:space="preserve"> (или – четыре линии работ)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В рамках первой задачи планируется разработка, апробация (для дальнейшего использования в педагогической практике) учебных материалов исследовательской и проектной направленности в ходе изучения физики, биологии, химии (5-9 класс). Принципиально, что предметное содержание разрабатываемых материалов будет соответствовать учебным темам, изучаемым в рамках учебных курсов.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При этом часть данных материалов планируется к изучению в урочное время, часть – в ходе внеурочной деятельности. Тем самым будет отработан модельный способ конфигурации образовательных задач урочной и внеурочной деятельности.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Параллельно с этим проект предполагает разработку и апробацию учебных материалов междисциплинарной направленности (физика и химия, химия и биология, биология и физика). Тематика междисциплинарных занятий также будет соответствовать учебным темам изучаемых дисциплин.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Третья линия проектных разработок – подготовка и реализация программы повышения квалификации педагогов естественнонаучных дисциплин в части организации учебных исследования и проектов в рамках урочной деятельности и выстраивания общего образовательного пространства школы, когда значимость «первой» и «второй» половины учебного дня уравновешены и взаимоувязаны.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Такой эффект может быть достигнут за счет согласования на уровне рабочих программ и учебных планов образовательного процесса в рамках основного образовательного процесса, внеурочной деятельности и школьного дополнительного образования.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Программа повышения квалификации предназначена для педагогов школ, принимающих участие в апробации учебных модулей.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Четвертая линия проекта – разработка онлайн-версий созданных в рамках проекта учебных исследований и проектов. Данные материалы планируется разместить на ресурсе «Московская электронная школа» с доступом к нему и педагогов школ г. Москва, и педагогов школ РФ. 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Апробацию подготовленных учебных материалов планируется провести в школах – участницах программы «Школьная лига РОСНАНО». Общее количество школ – не менее 75. Координационными центрами апробации выступят не менее 10 региональных ресурсных центров (РРЦ) программы «Школьная лига РОСНАНО».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Апробация проходит в два этапа; первый этап - с 01.09.2021 г. по 31.01.2022 г., второй этап - с 01.02.2022 г. по 31.07.2022 г</w:t>
      </w:r>
    </w:p>
    <w:p w:rsidR="00A133A8" w:rsidRDefault="00A133A8" w:rsidP="00A133A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Результатами реализации проекта являются результаты двух типов.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 Методический тип результатов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1.1. Разработаны и апробированы учебные модули исследовательской и проектной направленности длительностью по шесть учебных часов каждый на предметном материале изучаемых тем физики, химии, биологии (5-9 класс) на основе методологии «Больших идей»; общее количество модулей - 20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1.2. Разработаны и апробированы учебные модули исследовательской и проектной направленности длительностью по два учебных часа каждый на предметном материале изучаемых тем физики, химии, биологии (5-9 класс); общее количество модулей - 20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1.3. Разработаны и апробированы учебные модули исследовательской и проектной направленности междисциплинарного характера длительностью по четыре-шесть учебных часов каждый на предметном материале изучаемых тем физики, химии, биологии (5-9 класс); общее количество модулей – 10.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 Организационно-управленческий тип результатов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2.1. В соответствии с методологией проекта подготовлена и реализована дополнительная профессиональная образовательная программа повышения квалификации педагогов естественнонаучных дисциплин общеобразовательных школ; общее число педагогов, участвующих в повышении квалификации – 200 человек. Программа повышения квалификации предназначена для педагогов школ, принимающих участие в апробации учебных модулей.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2.2. Созданы и реализованы рабочие решения для Основной и для рабочих программ основного общего образования (физика биология, химия) с использованием учебного контента учебно-исследовательской и проектной направленности.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2.2. Разработана модель естественнонаучного и технологического образования в общеобразовательной школе, конфигурирующая в себе урочную деятельность, внеурочную деятельность и дополнительное школьное образование. Основной акцент модели – организация учебных исследований и проектов в рамках урочной, внеурочной деятельности и дополнительного образования; их содержательная, организационная взаимосвязь и инфраструктурное обеспечение.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Эффекты проекта «Модель естественнонаучного и технологического образования в общеобразовательной школе»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Эффектами проекта являются: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– формирование локальных сетей школ и профессиональных сообществ педагогов и управленцев школ, заинтересованных в системной организации учебно-исследовательской и проектной деятельности в образовательной организации;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– создание массива модельных учебных ситуаций исследовательской и проектной направленности для общеобразовательных школ, позволяющих начать систематически вести учебно-исследовательскую и проектную работу не только в рамках внеурочной деятельности и школьного дополнительного образования, но и в ходе уроков;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– задание и воспроизводство педагогических норм организации учебных исследований и проектов в соответствии с требованиями деятельностного подхода в образовании, обеспечивающих высокий уровень ученической самостоятельности, инициативы и ответственности; 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  <w:t>Дорожная карта апробации модулей включает в себя следующие этапы.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Этап I: 01.10. 2020 – 31.01.2021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а) Обсуждение с руководителями РРЦ (10-15 РРЦ) концепции проекта и методологии Больших идей; формирование планов работ с пилотными школами.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б) Подготовка документов – писем-запросов, писем поддержки. Получения поддержки со стороны органов управления образованием в тех регионах, где это необходимо.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Официальные письма: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- уровень 1 – руководитель РРЦ;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- уровень 2 – руководитель регионального органа управления образованием;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- уровень 3 – директора школ-участниц проекта.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в) Формирование списка 75 (100) пилотных школ на базе 10 (15) РЦ; разработка Соглашения о сотрудничестве с пилотной школой и Положения о пилотной школе-участнице апробации.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г) Проведение установочных семинаров для директоров пилотных школ. Формирование баз данных учителей-предметников физика, химия, биология, готовых принять участие в апробации модулей.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д) С</w:t>
      </w:r>
      <w:r>
        <w:rPr>
          <w:rFonts w:ascii="Cambria" w:eastAsia="Cambria" w:hAnsi="Cambria" w:cs="Cambria"/>
          <w:sz w:val="24"/>
          <w:szCs w:val="24"/>
        </w:rPr>
        <w:t>бор информации по использованию учебников и учебным планам учителей-предметников по биологии, химии и физике школ-</w:t>
      </w:r>
      <w:proofErr w:type="spellStart"/>
      <w:r>
        <w:rPr>
          <w:rFonts w:ascii="Cambria" w:eastAsia="Cambria" w:hAnsi="Cambria" w:cs="Cambria"/>
          <w:sz w:val="24"/>
          <w:szCs w:val="24"/>
        </w:rPr>
        <w:t>апробаторов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Этап II: 01.02.2021 – 31.08.2021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а) Подготовка учителей к участию в апробации: знакомство с концепцией проекта и методологией Больших идей; знакомство с рабочими вариантами модулей; закрепление модулей за учителями-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апробаторами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; включение модулей в рабочую программу педагога 2021-2022 учебного года; консультирование с методистами проекта (при необходимости).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б) организационные виды работ в рамках повышения квалификации педагогов по программе «Учебные исследования и проекты в школе»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в) Подготовка и заключение предварительных договоров с учителями-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апробаторами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г) апробация двухчасовых модулей «исследовательское задание» в рамках проведения «Всероссийской недели высоких технологий и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технопредпринимательства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» (март 2021 года); проводится в школах-участницах сетевой образовательной программы Школьная лига РОСНАНО и в любых других школах регионов, пожелавших принять участие в процессе.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Примечание. Проект «Всероссийская Неделя высоких технологий и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технопредпринимательства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» имеет статус Федеральной инновационной площадки (ФИП) на 2019 - 2023 годы </w:t>
      </w:r>
      <w:hyperlink r:id="rId23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https://fip.kpmo.ru/project/1725/show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(Приказ Министерства образования и науки Российской Федерации от 23 июля 2013 г. №611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lastRenderedPageBreak/>
        <w:t>«Об утверждении Порядка формирования и функционирования инновационной инфраструктуры в системе образования», Федеральная целевая программа развития образования (ФЦПРО) на 2016-2020 годы). Проект ежегодно поддерживается Министерством образования и науки РФ, Министерством просвещения РФ. Участие в проекте учителя-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апробатора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дает право на получение сертификата участника инновационного проекта. Сертификат учитывается при подаче документов по направлению ПНПО «Лучшие учителя», а также при прохождении аттестации на квалификационную категорию.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Для обеспечения доступа учителей материалы исследовательских заданий будут размещены на сайте события </w:t>
      </w:r>
      <w:hyperlink r:id="rId24">
        <w:r>
          <w:rPr>
            <w:rFonts w:ascii="Cambria" w:eastAsia="Cambria" w:hAnsi="Cambria" w:cs="Cambria"/>
            <w:color w:val="222222"/>
            <w:sz w:val="24"/>
            <w:szCs w:val="24"/>
            <w:highlight w:val="white"/>
          </w:rPr>
          <w:t>http://htweek.ru/</w:t>
        </w:r>
      </w:hyperlink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не позднее 28 февраля 2021 года в разделе «Готовые уроки» - 2021 под логотипом «Школьная лига РОСНАНО».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В анонсе каждого исследовательского задания будет приведена краткая информация о содержании, возрастной группе и областям знаний (в том числе, для междисциплинарных заданий, например, «физика и химия», «физика и биология», «биология и химия»).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Материалы будут находиться в свободном доступе, без регистрации пользователя. Для получения обратной связи от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апробаторов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в конце каждого исследовательского задания будет приведена ссылка на заполнение анкеты и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Гугл-формы</w:t>
      </w:r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и формирования отчета пользователя. Сертификаты за апробацию данного материала будут отправлены на адреса пользователей после заполнения отчета.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д) Формирование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pipeline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апробирования модулей для каждого региона.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е) П</w:t>
      </w:r>
      <w:r>
        <w:rPr>
          <w:rFonts w:ascii="Cambria" w:eastAsia="Cambria" w:hAnsi="Cambria" w:cs="Cambria"/>
          <w:sz w:val="24"/>
          <w:szCs w:val="24"/>
        </w:rPr>
        <w:t xml:space="preserve">роведение </w:t>
      </w:r>
      <w:proofErr w:type="spellStart"/>
      <w:r>
        <w:rPr>
          <w:rFonts w:ascii="Cambria" w:eastAsia="Cambria" w:hAnsi="Cambria" w:cs="Cambria"/>
          <w:sz w:val="24"/>
          <w:szCs w:val="24"/>
        </w:rPr>
        <w:t>zoom</w:t>
      </w:r>
      <w:proofErr w:type="spellEnd"/>
      <w:r>
        <w:rPr>
          <w:rFonts w:ascii="Cambria" w:eastAsia="Cambria" w:hAnsi="Cambria" w:cs="Cambria"/>
          <w:sz w:val="24"/>
          <w:szCs w:val="24"/>
        </w:rPr>
        <w:t>-встреч учителей с руководителем этапа апробации и методистами проекта.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Этап III: 01.09.2021 – 31.01.2022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а) Апробация учебных модулей по предметам физика, химия, биология: получение технического задания на проведение апробации, подготовка к занятиям, консультации с методистами проекта, проведение занятий по материалам модуля, подготовка отчета об апробации (75 школ)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Примечание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Апробация включает в себя работы со следующими видами модулей: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- </w:t>
      </w:r>
      <w:r>
        <w:rPr>
          <w:rFonts w:ascii="Cambria" w:eastAsia="Cambria" w:hAnsi="Cambria" w:cs="Cambria"/>
          <w:sz w:val="24"/>
          <w:szCs w:val="24"/>
        </w:rPr>
        <w:t xml:space="preserve">учебные модули исследовательской и проектной направленности длительностью по шесть учебных часов каждый на предметном материале изучаемых тем физики, химии, биологии (5-9 класс) на основе методологии «Больших идей»; общее количество модулей в данный период апробации - 10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учебные модули исследовательской и проектной направленности длительностью по два учебных часа каждый на предметном материале изучаемых тем физики, химии, биологии (5-9 класс); общее количество модулей в данный период апробации - 10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учебные модули исследовательской и проектной направленности междисциплинарного характера длительностью по четыре-шесть учебных часов каждый на предметном материале изучаемых тем физики, химии, биологии (5-9 класс); общее количество модулей в данный период апробации – 5.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б) Корректировка планов апробации, внесение изменений в списках участников апробации (при возникновении условий, связанных с заменой педагогов, порядка апробации модулей и других возможных рисках).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в)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Сбор материалов отчетов координаторами РРЦ; экспертиза и приемка отчетных документов по апробации модулей.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Этап IV: 01.02.2022 – 31.07.2022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а) Апробация учебных модулей по предметам физика, химия, биология: получение технического задания на проведение апробации, подготовка к занятиям, консультации с методистами проекта, проведение занятий по материалам модуля, подготовка отчета об апробации (75 школ)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lastRenderedPageBreak/>
        <w:t>Примечание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Апробация включает в себя работы со следующими видами модулей: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- </w:t>
      </w:r>
      <w:r>
        <w:rPr>
          <w:rFonts w:ascii="Cambria" w:eastAsia="Cambria" w:hAnsi="Cambria" w:cs="Cambria"/>
          <w:sz w:val="24"/>
          <w:szCs w:val="24"/>
        </w:rPr>
        <w:t xml:space="preserve">учебные модули исследовательской и проектной направленности длительностью по шесть учебных часов каждый на предметном материале изучаемых тем физики, химии, биологии (5-9 класс) на основе методологии «Больших идей»; общее количество модулей в данный период апробации - 10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учебные модули исследовательской и проектной направленности длительностью по два учебных часа каждый на предметном материале изучаемых тем физики, химии, биологии (5-9 класс); общее количество модулей в данный период апробации - 10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учебные модули исследовательской и проектной направленности междисциплинарного характера длительностью по четыре-шесть учебных часов каждый на предметном материале изучаемых тем физики, химии, биологии (5-9 класс); общее количество модулей в данный период апробации - 5 </w:t>
      </w:r>
    </w:p>
    <w:p w:rsidR="00A133A8" w:rsidRDefault="00A133A8" w:rsidP="00A133A8">
      <w:pPr>
        <w:spacing w:after="0" w:line="240" w:lineRule="auto"/>
        <w:ind w:firstLine="709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б)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Сбор материалов отчетов координаторами РРЦ; экспертиза и приемка отчетных документов по апробации модулей.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Критерии и механизмы отбора пилотных школ.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Формирование пула пилотных школ носит заявительных характер, при условии, что участники апробации знакомы с критериями участия в проекте и могут их подтвердить: 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а) Школа является школой-участницей программы «Школьная лига»,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б) Школа принимает активное участие в событиях календарного плана Школьной лиги (на сайте школы размещены материалы участия в событиях календарного плана),</w:t>
      </w:r>
    </w:p>
    <w:p w:rsidR="00A133A8" w:rsidRDefault="00A133A8" w:rsidP="00A133A8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в) Школа – активный участник события «Всероссийская Неделя высоких технологий и </w:t>
      </w:r>
      <w:proofErr w:type="spell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технопредпринимательства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» (на сайте школы размещены материалы участия в проекте),</w:t>
      </w:r>
    </w:p>
    <w:p w:rsidR="00A133A8" w:rsidRDefault="00A133A8" w:rsidP="00A133A8">
      <w:pPr>
        <w:tabs>
          <w:tab w:val="left" w:pos="2325"/>
        </w:tabs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г) Учителя – участники апробации готовы повысить квалификацию в части организации учебных исследований и проектов в рамках реализации проекта,</w:t>
      </w:r>
    </w:p>
    <w:p w:rsidR="00A133A8" w:rsidRDefault="00A133A8" w:rsidP="00A133A8">
      <w:pPr>
        <w:tabs>
          <w:tab w:val="left" w:pos="2325"/>
        </w:tabs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д) Учителя – участники апробации готовы включить разработанные модули учебно-исследовательской и проектной направленности в рабочие программы дисциплин, которые они преподают в школе; провести апробацию предложенных модулей и подготовить отчеты по предложенной форме. </w:t>
      </w:r>
    </w:p>
    <w:p w:rsidR="00A133A8" w:rsidRDefault="00A133A8" w:rsidP="00A133A8">
      <w:pPr>
        <w:rPr>
          <w:sz w:val="24"/>
          <w:szCs w:val="24"/>
        </w:rPr>
      </w:pPr>
    </w:p>
    <w:p w:rsidR="00A133A8" w:rsidRDefault="00A133A8" w:rsidP="00A133A8"/>
    <w:p w:rsidR="00241BD0" w:rsidRDefault="00241BD0"/>
    <w:sectPr w:rsidR="00241BD0" w:rsidSect="00A133A8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A8"/>
    <w:rsid w:val="00241BD0"/>
    <w:rsid w:val="00A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92F8-4076-4EB7-B1D7-A236211A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3A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nano.ru/node/4848" TargetMode="External"/><Relationship Id="rId13" Type="http://schemas.openxmlformats.org/officeDocument/2006/relationships/hyperlink" Target="http://schoolnano.ru/node/4827" TargetMode="External"/><Relationship Id="rId18" Type="http://schemas.openxmlformats.org/officeDocument/2006/relationships/hyperlink" Target="http://htweek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liga@schoolnano.ru" TargetMode="External"/><Relationship Id="rId7" Type="http://schemas.openxmlformats.org/officeDocument/2006/relationships/hyperlink" Target="http://www.schoolnano.ru/" TargetMode="External"/><Relationship Id="rId12" Type="http://schemas.openxmlformats.org/officeDocument/2006/relationships/hyperlink" Target="http://schoolnano.ru/node/4844" TargetMode="External"/><Relationship Id="rId17" Type="http://schemas.openxmlformats.org/officeDocument/2006/relationships/hyperlink" Target="http://schoolnano.ru/node/2106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nano.ru/node/10833" TargetMode="External"/><Relationship Id="rId20" Type="http://schemas.openxmlformats.org/officeDocument/2006/relationships/hyperlink" Target="mailto:liga@schoolnan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htweek.ru/reviews/" TargetMode="External"/><Relationship Id="rId11" Type="http://schemas.openxmlformats.org/officeDocument/2006/relationships/hyperlink" Target="http://schoolnano.ru/node/19441" TargetMode="External"/><Relationship Id="rId24" Type="http://schemas.openxmlformats.org/officeDocument/2006/relationships/hyperlink" Target="http://htweek.ru/" TargetMode="External"/><Relationship Id="rId5" Type="http://schemas.openxmlformats.org/officeDocument/2006/relationships/hyperlink" Target="http://htweek.ru/" TargetMode="External"/><Relationship Id="rId15" Type="http://schemas.openxmlformats.org/officeDocument/2006/relationships/hyperlink" Target="http://schoolnano.ru/node/10837" TargetMode="External"/><Relationship Id="rId23" Type="http://schemas.openxmlformats.org/officeDocument/2006/relationships/hyperlink" Target="https://fip.kpmo.ru/project/1725/show" TargetMode="External"/><Relationship Id="rId10" Type="http://schemas.openxmlformats.org/officeDocument/2006/relationships/hyperlink" Target="http://schoolnano.ru/node/19440" TargetMode="External"/><Relationship Id="rId19" Type="http://schemas.openxmlformats.org/officeDocument/2006/relationships/hyperlink" Target="http://htweek.ru/reviews/" TargetMode="External"/><Relationship Id="rId4" Type="http://schemas.openxmlformats.org/officeDocument/2006/relationships/hyperlink" Target="http://htweek.ru/index.php" TargetMode="External"/><Relationship Id="rId9" Type="http://schemas.openxmlformats.org/officeDocument/2006/relationships/hyperlink" Target="http://schoolnano.ru/node/19447" TargetMode="External"/><Relationship Id="rId14" Type="http://schemas.openxmlformats.org/officeDocument/2006/relationships/hyperlink" Target="http://schoolnano.ru/node/4839" TargetMode="External"/><Relationship Id="rId22" Type="http://schemas.openxmlformats.org/officeDocument/2006/relationships/hyperlink" Target="http://htweek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Дудковский</dc:creator>
  <cp:keywords/>
  <dc:description/>
  <cp:lastModifiedBy>Алексей Дудковский</cp:lastModifiedBy>
  <cp:revision>1</cp:revision>
  <dcterms:created xsi:type="dcterms:W3CDTF">2020-11-29T19:22:00Z</dcterms:created>
  <dcterms:modified xsi:type="dcterms:W3CDTF">2020-11-29T19:22:00Z</dcterms:modified>
</cp:coreProperties>
</file>