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B" w:rsidRPr="008344CB" w:rsidRDefault="008344CB" w:rsidP="008344CB">
      <w:pPr>
        <w:shd w:val="clear" w:color="auto" w:fill="F2EAD5"/>
        <w:spacing w:after="204" w:line="240" w:lineRule="auto"/>
        <w:jc w:val="center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8344CB">
        <w:rPr>
          <w:rFonts w:ascii="Verdana" w:eastAsia="Times New Roman" w:hAnsi="Verdana" w:cs="Times New Roman"/>
          <w:b/>
          <w:bCs/>
          <w:color w:val="463E31"/>
          <w:sz w:val="17"/>
        </w:rPr>
        <w:t>Категории граждан,</w:t>
      </w:r>
    </w:p>
    <w:p w:rsidR="008344CB" w:rsidRPr="008344CB" w:rsidRDefault="008344CB" w:rsidP="008344CB">
      <w:pPr>
        <w:shd w:val="clear" w:color="auto" w:fill="F2EAD5"/>
        <w:spacing w:after="204" w:line="240" w:lineRule="auto"/>
        <w:jc w:val="center"/>
        <w:rPr>
          <w:rFonts w:ascii="Verdana" w:eastAsia="Times New Roman" w:hAnsi="Verdana" w:cs="Times New Roman"/>
          <w:color w:val="463E31"/>
          <w:sz w:val="17"/>
          <w:szCs w:val="17"/>
        </w:rPr>
      </w:pPr>
      <w:proofErr w:type="gramStart"/>
      <w:r w:rsidRPr="008344CB">
        <w:rPr>
          <w:rFonts w:ascii="Verdana" w:eastAsia="Times New Roman" w:hAnsi="Verdana" w:cs="Times New Roman"/>
          <w:b/>
          <w:bCs/>
          <w:color w:val="463E31"/>
          <w:sz w:val="17"/>
        </w:rPr>
        <w:t>имеющих</w:t>
      </w:r>
      <w:proofErr w:type="gramEnd"/>
      <w:r w:rsidRPr="008344CB">
        <w:rPr>
          <w:rFonts w:ascii="Verdana" w:eastAsia="Times New Roman" w:hAnsi="Verdana" w:cs="Times New Roman"/>
          <w:b/>
          <w:bCs/>
          <w:color w:val="463E31"/>
          <w:sz w:val="17"/>
        </w:rPr>
        <w:t xml:space="preserve"> право на первоочередное получение места для ребенка</w:t>
      </w:r>
    </w:p>
    <w:p w:rsidR="008344CB" w:rsidRPr="008344CB" w:rsidRDefault="008344CB" w:rsidP="008344CB">
      <w:pPr>
        <w:shd w:val="clear" w:color="auto" w:fill="F2EAD5"/>
        <w:spacing w:after="204" w:line="240" w:lineRule="auto"/>
        <w:jc w:val="center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8344CB">
        <w:rPr>
          <w:rFonts w:ascii="Verdana" w:eastAsia="Times New Roman" w:hAnsi="Verdana" w:cs="Times New Roman"/>
          <w:b/>
          <w:bCs/>
          <w:color w:val="463E31"/>
          <w:sz w:val="17"/>
        </w:rPr>
        <w:t>в муниципальном бюджетном общеобразовательном учреждении</w:t>
      </w:r>
    </w:p>
    <w:p w:rsidR="008344CB" w:rsidRPr="008344CB" w:rsidRDefault="008344CB" w:rsidP="008344CB">
      <w:pPr>
        <w:shd w:val="clear" w:color="auto" w:fill="F2EAD5"/>
        <w:spacing w:after="204" w:line="240" w:lineRule="auto"/>
        <w:jc w:val="center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8344CB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tbl>
      <w:tblPr>
        <w:tblW w:w="0" w:type="auto"/>
        <w:tblCellSpacing w:w="0" w:type="dxa"/>
        <w:shd w:val="clear" w:color="auto" w:fill="F2EAD5"/>
        <w:tblCellMar>
          <w:left w:w="0" w:type="dxa"/>
          <w:right w:w="0" w:type="dxa"/>
        </w:tblCellMar>
        <w:tblLook w:val="04A0"/>
      </w:tblPr>
      <w:tblGrid>
        <w:gridCol w:w="1144"/>
        <w:gridCol w:w="2182"/>
        <w:gridCol w:w="3522"/>
        <w:gridCol w:w="2507"/>
      </w:tblGrid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b/>
                <w:bCs/>
                <w:color w:val="463E31"/>
                <w:sz w:val="17"/>
              </w:rPr>
              <w:t>№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b/>
                <w:bCs/>
                <w:color w:val="463E31"/>
                <w:sz w:val="17"/>
              </w:rPr>
              <w:t>Реквизиты правового акта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b/>
                <w:bCs/>
                <w:color w:val="463E31"/>
                <w:sz w:val="17"/>
              </w:rPr>
              <w:t>Категория граждан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b/>
                <w:bCs/>
                <w:color w:val="463E31"/>
                <w:sz w:val="17"/>
              </w:rPr>
              <w:t>Необходимые документы для подтверждения права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vMerge w:val="restart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vMerge w:val="restart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Федеральный закон от 27.05.1998 № 76-ФЗ «О статусе военнослужащих» (</w:t>
            </w:r>
            <w:proofErr w:type="spellStart"/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абз</w:t>
            </w:r>
            <w:proofErr w:type="spellEnd"/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. 2, п. 6 ст. 19)</w:t>
            </w:r>
          </w:p>
        </w:tc>
        <w:tc>
          <w:tcPr>
            <w:tcW w:w="6030" w:type="dxa"/>
            <w:vMerge w:val="restart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военнослужащих по месту жительства их семей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Удостоверение личности военнослужащего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0" w:type="auto"/>
            <w:vMerge/>
            <w:shd w:val="clear" w:color="auto" w:fill="F2EAD5"/>
            <w:vAlign w:val="center"/>
            <w:hideMark/>
          </w:tcPr>
          <w:p w:rsidR="008344CB" w:rsidRPr="008344CB" w:rsidRDefault="008344CB" w:rsidP="008344CB">
            <w:pPr>
              <w:spacing w:after="0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2EAD5"/>
            <w:vAlign w:val="center"/>
            <w:hideMark/>
          </w:tcPr>
          <w:p w:rsidR="008344CB" w:rsidRPr="008344CB" w:rsidRDefault="008344CB" w:rsidP="008344CB">
            <w:pPr>
              <w:spacing w:after="0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2EAD5"/>
            <w:vAlign w:val="center"/>
            <w:hideMark/>
          </w:tcPr>
          <w:p w:rsidR="008344CB" w:rsidRPr="008344CB" w:rsidRDefault="008344CB" w:rsidP="008344CB">
            <w:pPr>
              <w:spacing w:after="0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Военный билет солдата, матроса, сержанта, старшины, прапорщика и мичмана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Закон РФ от 07.02.2011              № 3-ФЗ «О полиции» (п. 1  ч. 6 ст. 46, п. 2 ст. 56)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Дети сотрудников полиции, сотрудников органов внутренних дел по месту жительства их семей</w:t>
            </w:r>
          </w:p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Справка с места работы, выданная кадровым подразделением органа внутренних дел и служебное удостоверение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Закон РФ от 07.02.2011              № 3-ФЗ «О полиции» (п. 2  ч. 6  ст. 46, п. 2 ст. 56)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обязанностей, по месту жительства их семей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Закон РФ от 07.02.2011              № 3-ФЗ «О полиции» (п. 3  ч. 6  ст. 46, п. 2 ст. 56)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полиции, по месту жительства их сем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Закон РФ от 07.02.2011              № 3-ФЗ «О полиции» (п. 4  ч. 6  ст. 46, п.2 ст. 56)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их семей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Справка с места работы, выданная кадровым подразделением органа внутренних дел</w:t>
            </w:r>
          </w:p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Закон РФ от 07.02.2011              № 3-ФЗ «О полиции» (п. 5 ч. 6 ст. 46, п. 2 ст. 56)</w:t>
            </w:r>
          </w:p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proofErr w:type="gramStart"/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</w:t>
            </w:r>
            <w:proofErr w:type="gramEnd"/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 xml:space="preserve">Закон РФ от 07.02.2011              № </w:t>
            </w: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lastRenderedPageBreak/>
              <w:t>3-ФЗ «О полиции» (п. 1-5 ч. 6 ст. 46, п. 2 ст. 56)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lastRenderedPageBreak/>
              <w:t xml:space="preserve">Дети, находящиеся (находившиеся) на иждивении сотрудников полиции, </w:t>
            </w: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lastRenderedPageBreak/>
              <w:t>сотрудников органов внутренних дел, граждан Российской Федерации, указанных в </w:t>
            </w:r>
            <w:hyperlink r:id="rId5" w:history="1">
              <w:r w:rsidRPr="008344CB">
                <w:rPr>
                  <w:rFonts w:ascii="Verdana" w:eastAsia="Times New Roman" w:hAnsi="Verdana" w:cs="Times New Roman"/>
                  <w:color w:val="0066FF"/>
                  <w:sz w:val="16"/>
                </w:rPr>
                <w:t>пунктах 1</w:t>
              </w:r>
            </w:hyperlink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- </w:t>
            </w:r>
            <w:hyperlink r:id="rId6" w:history="1">
              <w:r w:rsidRPr="008344CB">
                <w:rPr>
                  <w:rFonts w:ascii="Verdana" w:eastAsia="Times New Roman" w:hAnsi="Verdana" w:cs="Times New Roman"/>
                  <w:color w:val="0066FF"/>
                  <w:sz w:val="16"/>
                </w:rPr>
                <w:t>5</w:t>
              </w:r>
            </w:hyperlink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части 6 ст. 46 ФЗ «О полиции», по месту жительства их семей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lastRenderedPageBreak/>
              <w:t xml:space="preserve">Служебное удостоверение (для работающих </w:t>
            </w: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lastRenderedPageBreak/>
              <w:t>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8344CB" w:rsidRPr="008344CB" w:rsidTr="008344CB">
        <w:trPr>
          <w:tblCellSpacing w:w="0" w:type="dxa"/>
        </w:trPr>
        <w:tc>
          <w:tcPr>
            <w:tcW w:w="450" w:type="dxa"/>
            <w:shd w:val="clear" w:color="auto" w:fill="F2EAD5"/>
            <w:hideMark/>
          </w:tcPr>
          <w:p w:rsidR="008344CB" w:rsidRPr="008344CB" w:rsidRDefault="008344CB" w:rsidP="00834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85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Федеральный закон от 21.12.1994 № 69-ФЗ «О пожарной безопасности» (ст. 8)</w:t>
            </w:r>
          </w:p>
        </w:tc>
        <w:tc>
          <w:tcPr>
            <w:tcW w:w="603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Дети сотрудников и военнослужащих федеральной противопожарной службы по месту жительства их семей</w:t>
            </w:r>
          </w:p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 </w:t>
            </w:r>
          </w:p>
        </w:tc>
        <w:tc>
          <w:tcPr>
            <w:tcW w:w="3690" w:type="dxa"/>
            <w:shd w:val="clear" w:color="auto" w:fill="F2EAD5"/>
            <w:hideMark/>
          </w:tcPr>
          <w:p w:rsidR="008344CB" w:rsidRPr="008344CB" w:rsidRDefault="008344CB" w:rsidP="008344CB">
            <w:pPr>
              <w:spacing w:after="204" w:line="240" w:lineRule="auto"/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</w:pPr>
            <w:r w:rsidRPr="008344CB">
              <w:rPr>
                <w:rFonts w:ascii="Verdana" w:eastAsia="Times New Roman" w:hAnsi="Verdana" w:cs="Times New Roman"/>
                <w:color w:val="463E31"/>
                <w:sz w:val="17"/>
                <w:szCs w:val="17"/>
              </w:rPr>
              <w:t>Служебное удостоверение и справка с места работы</w:t>
            </w:r>
          </w:p>
        </w:tc>
      </w:tr>
    </w:tbl>
    <w:p w:rsidR="008344CB" w:rsidRPr="008344CB" w:rsidRDefault="008344CB" w:rsidP="008344CB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8344CB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315D3F" w:rsidRDefault="00315D3F"/>
    <w:sectPr w:rsidR="0031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A12"/>
    <w:multiLevelType w:val="multilevel"/>
    <w:tmpl w:val="BC3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E6F"/>
    <w:multiLevelType w:val="multilevel"/>
    <w:tmpl w:val="669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09EA"/>
    <w:multiLevelType w:val="multilevel"/>
    <w:tmpl w:val="EBC4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1E10"/>
    <w:multiLevelType w:val="multilevel"/>
    <w:tmpl w:val="4A76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93B3F"/>
    <w:multiLevelType w:val="multilevel"/>
    <w:tmpl w:val="423E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01010"/>
    <w:multiLevelType w:val="multilevel"/>
    <w:tmpl w:val="EFBA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069FA"/>
    <w:multiLevelType w:val="multilevel"/>
    <w:tmpl w:val="EA7C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7F85"/>
    <w:multiLevelType w:val="multilevel"/>
    <w:tmpl w:val="C7FE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44CB"/>
    <w:rsid w:val="00315D3F"/>
    <w:rsid w:val="0083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4CB"/>
    <w:rPr>
      <w:b/>
      <w:bCs/>
    </w:rPr>
  </w:style>
  <w:style w:type="character" w:styleId="a5">
    <w:name w:val="Hyperlink"/>
    <w:basedOn w:val="a0"/>
    <w:uiPriority w:val="99"/>
    <w:semiHidden/>
    <w:unhideWhenUsed/>
    <w:rsid w:val="00834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165;fld=134;dst=100558" TargetMode="External"/><Relationship Id="rId5" Type="http://schemas.openxmlformats.org/officeDocument/2006/relationships/hyperlink" Target="consultantplus://offline/main?base=LAW;n=110165;fld=134;dst=100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2019-09-22T12:57:00Z</dcterms:created>
  <dcterms:modified xsi:type="dcterms:W3CDTF">2019-09-22T12:57:00Z</dcterms:modified>
</cp:coreProperties>
</file>